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CD70" w14:textId="77777777" w:rsidR="003A1039" w:rsidRPr="002E0722" w:rsidRDefault="003A1039" w:rsidP="00CC2C09">
      <w:pPr>
        <w:jc w:val="center"/>
        <w:rPr>
          <w:rFonts w:ascii="Arial" w:hAnsi="Arial" w:cs="Arial"/>
          <w:b/>
          <w:sz w:val="28"/>
          <w:szCs w:val="28"/>
        </w:rPr>
      </w:pPr>
    </w:p>
    <w:p w14:paraId="46A77381" w14:textId="77777777" w:rsidR="00B3076D" w:rsidRDefault="00FA74D2" w:rsidP="008253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722">
        <w:rPr>
          <w:rFonts w:ascii="Times New Roman" w:hAnsi="Times New Roman" w:cs="Times New Roman"/>
          <w:b/>
          <w:sz w:val="36"/>
          <w:szCs w:val="36"/>
        </w:rPr>
        <w:t>«ЗАПАДНЫЙ ФЛАНГ СНГ И ПРИБАЛТИКА:</w:t>
      </w:r>
    </w:p>
    <w:p w14:paraId="44CD984B" w14:textId="25787F00" w:rsidR="00144E1D" w:rsidRPr="00B3076D" w:rsidRDefault="00FA74D2" w:rsidP="008253D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722">
        <w:rPr>
          <w:rFonts w:ascii="Times New Roman" w:hAnsi="Times New Roman" w:cs="Times New Roman"/>
          <w:b/>
          <w:sz w:val="36"/>
          <w:szCs w:val="36"/>
        </w:rPr>
        <w:t>ИТОГИ 30 ЛЕТ НЕЗАВИСИМОСТИ»</w:t>
      </w:r>
    </w:p>
    <w:tbl>
      <w:tblPr>
        <w:tblStyle w:val="a4"/>
        <w:tblW w:w="9569" w:type="dxa"/>
        <w:jc w:val="center"/>
        <w:tblLook w:val="04A0" w:firstRow="1" w:lastRow="0" w:firstColumn="1" w:lastColumn="0" w:noHBand="0" w:noVBand="1"/>
      </w:tblPr>
      <w:tblGrid>
        <w:gridCol w:w="9569"/>
      </w:tblGrid>
      <w:tr w:rsidR="008253D7" w:rsidRPr="008253D7" w14:paraId="2A4D5636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37E6BF80" w14:textId="11BDA08F" w:rsidR="008253D7" w:rsidRPr="008253D7" w:rsidRDefault="008253D7" w:rsidP="00FB4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D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3076D" w:rsidRPr="008253D7" w14:paraId="4F79DF2A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0C1652F9" w14:textId="1DB8A7F3" w:rsidR="00B3076D" w:rsidRPr="008253D7" w:rsidRDefault="008253D7" w:rsidP="00FB4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D7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ПРОБЛЕМЫ ГОСУДАРСТВЕННОГО СТРОИТЕЛЬСТВА, БЕЗОПАСНОСТИ И КОНФЛИКТЫ В РЕГИОНЕ</w:t>
            </w:r>
          </w:p>
        </w:tc>
      </w:tr>
      <w:tr w:rsidR="00B3076D" w:rsidRPr="00B3076D" w14:paraId="1EFE14FC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1187BA2D" w14:textId="78310540" w:rsidR="00B3076D" w:rsidRPr="003330CD" w:rsidRDefault="00B3076D" w:rsidP="00880CB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Симонс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Грег</w:t>
            </w:r>
            <w:proofErr w:type="spellEnd"/>
            <w:r w:rsidRPr="003330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Political and Hybrid Warfare as a Mechanism of the New Cold War Containment of Russia in the 21st Century</w:t>
            </w:r>
          </w:p>
        </w:tc>
      </w:tr>
      <w:tr w:rsidR="00B3076D" w:rsidRPr="00B3076D" w14:paraId="5F8C723E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14857955" w14:textId="77777777" w:rsidR="00B3076D" w:rsidRPr="00B3076D" w:rsidRDefault="00B3076D" w:rsidP="009A73D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3330CD">
              <w:rPr>
                <w:rFonts w:ascii="Times New Roman" w:hAnsi="Times New Roman" w:cs="Times New Roman"/>
                <w:b/>
                <w:sz w:val="24"/>
                <w:szCs w:val="24"/>
              </w:rPr>
              <w:t>Томанн</w:t>
            </w:r>
            <w:proofErr w:type="spellEnd"/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30CD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B30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3330CD">
              <w:rPr>
                <w:rFonts w:ascii="Times New Roman" w:hAnsi="Times New Roman" w:cs="Times New Roman"/>
                <w:b/>
                <w:sz w:val="24"/>
                <w:szCs w:val="24"/>
              </w:rPr>
              <w:t>Эммануль</w:t>
            </w:r>
            <w:proofErr w:type="spellEnd"/>
            <w:r w:rsidRPr="00B30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Initiative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geopolitical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rivalry</w:t>
            </w:r>
            <w:r w:rsidRPr="00B30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</w:p>
        </w:tc>
      </w:tr>
      <w:tr w:rsidR="00B3076D" w:rsidRPr="002E0722" w14:paraId="7EDF18E9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556E2DC7" w14:textId="77777777" w:rsidR="00B3076D" w:rsidRPr="002E0722" w:rsidRDefault="00B3076D" w:rsidP="00C47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Левченков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Этноцентризм и «суверенизация» исторической политики в формировании новой идентичности на западном фланге постсоветского пространства</w:t>
            </w:r>
          </w:p>
        </w:tc>
      </w:tr>
      <w:tr w:rsidR="00B3076D" w:rsidRPr="002E0722" w14:paraId="3724B69F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411E014D" w14:textId="29F0E6AE" w:rsidR="00B3076D" w:rsidRPr="002E0722" w:rsidRDefault="00B3076D" w:rsidP="00880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Жильцов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С.С.</w:t>
            </w: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Роль Украины, Белоруссии и Молдавии в геополитической трансформации постсоветского пространства</w:t>
            </w:r>
          </w:p>
        </w:tc>
      </w:tr>
      <w:tr w:rsidR="00B3076D" w:rsidRPr="00B3076D" w14:paraId="11F6CC69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41AFD7CE" w14:textId="4A2F4C7C" w:rsidR="00B3076D" w:rsidRPr="00B3076D" w:rsidRDefault="00B3076D" w:rsidP="00384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Выдра</w:t>
            </w:r>
            <w:r w:rsidRPr="00B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Дорис</w:t>
            </w:r>
            <w:r w:rsidRPr="00B3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concerning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Eastern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B3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</w:p>
        </w:tc>
      </w:tr>
      <w:tr w:rsidR="00B3076D" w:rsidRPr="002E0722" w14:paraId="27155E8D" w14:textId="77777777" w:rsidTr="008253D7">
        <w:trPr>
          <w:jc w:val="center"/>
        </w:trPr>
        <w:tc>
          <w:tcPr>
            <w:tcW w:w="9569" w:type="dxa"/>
          </w:tcPr>
          <w:p w14:paraId="5EB6D4FA" w14:textId="2B949AEA" w:rsidR="00B3076D" w:rsidRPr="002E0722" w:rsidRDefault="00B3076D" w:rsidP="008F2C79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Трухачев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Роль Австрии, Швеции и Чехии в продвижении Восточного партнёрства</w:t>
            </w:r>
          </w:p>
        </w:tc>
      </w:tr>
      <w:tr w:rsidR="00B3076D" w:rsidRPr="002E0722" w14:paraId="2E69EF53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189F32BB" w14:textId="66D422F4" w:rsidR="00B3076D" w:rsidRPr="002E0722" w:rsidRDefault="00B3076D" w:rsidP="00880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Маркедонов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С.М.</w:t>
            </w:r>
          </w:p>
        </w:tc>
      </w:tr>
      <w:tr w:rsidR="00B3076D" w:rsidRPr="002E0722" w14:paraId="3C3254F9" w14:textId="77777777" w:rsidTr="008253D7">
        <w:trPr>
          <w:jc w:val="center"/>
        </w:trPr>
        <w:tc>
          <w:tcPr>
            <w:tcW w:w="9569" w:type="dxa"/>
          </w:tcPr>
          <w:p w14:paraId="1D896D49" w14:textId="12925B9F" w:rsidR="00B3076D" w:rsidRPr="002E0722" w:rsidRDefault="00B3076D" w:rsidP="00880C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Тактики «малых шагов» в приднестровском урегулировании: опыт продвижения совместных инициатив России и Запада</w:t>
            </w:r>
          </w:p>
        </w:tc>
      </w:tr>
      <w:tr w:rsidR="00B3076D" w:rsidRPr="002E0722" w14:paraId="0482882F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46389A41" w14:textId="773B5FF0" w:rsidR="00B3076D" w:rsidRPr="002E0722" w:rsidRDefault="00B3076D" w:rsidP="00A66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Курылев </w:t>
            </w:r>
            <w:proofErr w:type="gramStart"/>
            <w:r w:rsidRPr="008253D7">
              <w:rPr>
                <w:rFonts w:ascii="Times New Roman" w:hAnsi="Times New Roman"/>
                <w:b/>
                <w:bCs/>
                <w:sz w:val="24"/>
                <w:szCs w:val="24"/>
              </w:rPr>
              <w:t>К.П.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/>
                <w:sz w:val="24"/>
                <w:szCs w:val="24"/>
              </w:rPr>
              <w:t>Страны западного фланга СНГ во внешней политике Китая</w:t>
            </w:r>
          </w:p>
        </w:tc>
      </w:tr>
      <w:tr w:rsidR="00B3076D" w:rsidRPr="008253D7" w14:paraId="4FA660A4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3F3782EC" w14:textId="07C86507" w:rsidR="00B3076D" w:rsidRPr="008253D7" w:rsidRDefault="008253D7" w:rsidP="00FB4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3D7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БЕЛОРУССИЯ</w:t>
            </w:r>
          </w:p>
        </w:tc>
      </w:tr>
      <w:tr w:rsidR="00B3076D" w:rsidRPr="002E0722" w14:paraId="32B44EA3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29F4E2FA" w14:textId="279845FB" w:rsidR="00B3076D" w:rsidRPr="002E0722" w:rsidRDefault="00B3076D" w:rsidP="00897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Тихомиров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внешнеполитических приоритетов Белоруссии в 1991-2021 гг.</w:t>
            </w:r>
          </w:p>
        </w:tc>
      </w:tr>
      <w:tr w:rsidR="00B3076D" w:rsidRPr="002E0722" w14:paraId="4AD52D11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1E735D76" w14:textId="72A45A31" w:rsidR="00B3076D" w:rsidRPr="002E0722" w:rsidRDefault="00B3076D" w:rsidP="00897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Еремина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Фактор ЕС в развитии Союзного государства</w:t>
            </w:r>
          </w:p>
        </w:tc>
      </w:tr>
      <w:tr w:rsidR="00B3076D" w:rsidRPr="002E0722" w14:paraId="349C10FA" w14:textId="77777777" w:rsidTr="008253D7">
        <w:trPr>
          <w:jc w:val="center"/>
        </w:trPr>
        <w:tc>
          <w:tcPr>
            <w:tcW w:w="9569" w:type="dxa"/>
          </w:tcPr>
          <w:p w14:paraId="256F299C" w14:textId="3E473C8B" w:rsidR="00B3076D" w:rsidRPr="002E0722" w:rsidRDefault="00B3076D" w:rsidP="003305B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Коктыш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К.Е.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Тренды белорусской политики</w:t>
            </w:r>
          </w:p>
        </w:tc>
      </w:tr>
      <w:tr w:rsidR="00B3076D" w:rsidRPr="002E0722" w14:paraId="7B9708FB" w14:textId="77777777" w:rsidTr="008253D7">
        <w:trPr>
          <w:jc w:val="center"/>
        </w:trPr>
        <w:tc>
          <w:tcPr>
            <w:tcW w:w="9569" w:type="dxa"/>
          </w:tcPr>
          <w:p w14:paraId="6F2F1073" w14:textId="2A0D27F7" w:rsidR="00B3076D" w:rsidRPr="002E0722" w:rsidRDefault="00B3076D" w:rsidP="0063000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Косов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</w:t>
            </w:r>
            <w:proofErr w:type="spellStart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многовекторности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внешней политике Республики Беларусь: успехи и неудачи</w:t>
            </w:r>
          </w:p>
        </w:tc>
      </w:tr>
      <w:tr w:rsidR="00B3076D" w:rsidRPr="002E0722" w14:paraId="4338F756" w14:textId="77777777" w:rsidTr="008253D7">
        <w:trPr>
          <w:jc w:val="center"/>
        </w:trPr>
        <w:tc>
          <w:tcPr>
            <w:tcW w:w="9569" w:type="dxa"/>
          </w:tcPr>
          <w:p w14:paraId="53A6DB54" w14:textId="70706AEA" w:rsidR="00B3076D" w:rsidRPr="002E0722" w:rsidRDefault="00B3076D" w:rsidP="00880CB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Н.М.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Балтийские уроки для Республики Беларусь</w:t>
            </w:r>
          </w:p>
        </w:tc>
      </w:tr>
      <w:tr w:rsidR="00B3076D" w:rsidRPr="002E0722" w14:paraId="7D4767E3" w14:textId="77777777" w:rsidTr="008253D7">
        <w:trPr>
          <w:jc w:val="center"/>
        </w:trPr>
        <w:tc>
          <w:tcPr>
            <w:tcW w:w="9569" w:type="dxa"/>
          </w:tcPr>
          <w:p w14:paraId="7C1CF09B" w14:textId="147AA92F" w:rsidR="00B3076D" w:rsidRPr="002E0722" w:rsidRDefault="00B3076D" w:rsidP="003305B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Вержбицки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Анджей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Польско-белорусские отношения в начале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в.: проблемы и перспективы</w:t>
            </w:r>
          </w:p>
        </w:tc>
      </w:tr>
      <w:tr w:rsidR="00B3076D" w:rsidRPr="002E0722" w14:paraId="4F113803" w14:textId="77777777" w:rsidTr="008253D7">
        <w:trPr>
          <w:jc w:val="center"/>
        </w:trPr>
        <w:tc>
          <w:tcPr>
            <w:tcW w:w="9569" w:type="dxa"/>
          </w:tcPr>
          <w:p w14:paraId="39500D0B" w14:textId="0A4031AF" w:rsidR="00B3076D" w:rsidRPr="002E0722" w:rsidRDefault="00B3076D" w:rsidP="00880CBE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Иоффе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Григорий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Протестное движение и белорусское самосознание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3076D" w:rsidRPr="008253D7" w14:paraId="5122D151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04EB4781" w14:textId="04A00D4E" w:rsidR="00B3076D" w:rsidRPr="008253D7" w:rsidRDefault="008253D7" w:rsidP="00FB4A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3. МОЛДОВА</w:t>
            </w:r>
          </w:p>
        </w:tc>
      </w:tr>
      <w:tr w:rsidR="00B3076D" w:rsidRPr="002E0722" w14:paraId="7FAF8C22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3FC4E5C5" w14:textId="165AE80E" w:rsidR="00B3076D" w:rsidRPr="002E0722" w:rsidRDefault="00B3076D" w:rsidP="00FB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Роль внешних факторов в развитии независимой Молдовы: анализ 30-летнего опыта государственного строительства</w:t>
            </w:r>
          </w:p>
        </w:tc>
      </w:tr>
      <w:tr w:rsidR="00B3076D" w:rsidRPr="002E0722" w14:paraId="6C3422D6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0C9FDED4" w14:textId="78145DAC" w:rsidR="00B3076D" w:rsidRPr="002E0722" w:rsidRDefault="00B3076D" w:rsidP="00FB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Малышев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Политико-правовая система Республики Молдова: основные аспекты</w:t>
            </w:r>
          </w:p>
        </w:tc>
      </w:tr>
      <w:tr w:rsidR="00B3076D" w:rsidRPr="002E0722" w14:paraId="77398175" w14:textId="77777777" w:rsidTr="008253D7">
        <w:trPr>
          <w:jc w:val="center"/>
        </w:trPr>
        <w:tc>
          <w:tcPr>
            <w:tcW w:w="9569" w:type="dxa"/>
          </w:tcPr>
          <w:p w14:paraId="272951F2" w14:textId="1A657D11" w:rsidR="00B3076D" w:rsidRPr="002E0722" w:rsidRDefault="00B3076D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Тодуа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З.Д.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Молдова, 100 дней правительства правящей партии PAS: итоги, проблемы, перспективы</w:t>
            </w:r>
          </w:p>
        </w:tc>
      </w:tr>
      <w:tr w:rsidR="00B3076D" w:rsidRPr="002E0722" w14:paraId="4E56B11E" w14:textId="77777777" w:rsidTr="008253D7">
        <w:trPr>
          <w:jc w:val="center"/>
        </w:trPr>
        <w:tc>
          <w:tcPr>
            <w:tcW w:w="9569" w:type="dxa"/>
          </w:tcPr>
          <w:p w14:paraId="74286FD2" w14:textId="32C3416A" w:rsidR="00B3076D" w:rsidRPr="002E0722" w:rsidRDefault="00B3076D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И.П.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 система безопасности </w:t>
            </w:r>
            <w:proofErr w:type="spellStart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Молдо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-Приднестровского региона: новые вызовы</w:t>
            </w:r>
          </w:p>
        </w:tc>
      </w:tr>
      <w:tr w:rsidR="00B3076D" w:rsidRPr="008253D7" w14:paraId="09A1FDE8" w14:textId="77777777" w:rsidTr="008253D7">
        <w:trPr>
          <w:jc w:val="center"/>
        </w:trPr>
        <w:tc>
          <w:tcPr>
            <w:tcW w:w="9569" w:type="dxa"/>
          </w:tcPr>
          <w:p w14:paraId="210CF865" w14:textId="6E222674" w:rsidR="00B3076D" w:rsidRPr="008253D7" w:rsidRDefault="008253D7" w:rsidP="00FB4A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4. УКРАИНА</w:t>
            </w:r>
          </w:p>
        </w:tc>
      </w:tr>
      <w:tr w:rsidR="00B3076D" w:rsidRPr="002E0722" w14:paraId="71A628AC" w14:textId="77777777" w:rsidTr="008253D7">
        <w:trPr>
          <w:jc w:val="center"/>
        </w:trPr>
        <w:tc>
          <w:tcPr>
            <w:tcW w:w="9569" w:type="dxa"/>
          </w:tcPr>
          <w:p w14:paraId="26965E23" w14:textId="1DCB3013" w:rsidR="00B3076D" w:rsidRPr="002E0722" w:rsidRDefault="00B3076D" w:rsidP="00FB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Гущин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Украина итоги 2014-2021 гг.</w:t>
            </w:r>
          </w:p>
        </w:tc>
      </w:tr>
      <w:tr w:rsidR="00B3076D" w:rsidRPr="002E0722" w14:paraId="772BB870" w14:textId="77777777" w:rsidTr="008253D7">
        <w:trPr>
          <w:jc w:val="center"/>
        </w:trPr>
        <w:tc>
          <w:tcPr>
            <w:tcW w:w="9569" w:type="dxa"/>
          </w:tcPr>
          <w:p w14:paraId="0E734506" w14:textId="0DBDA4B1" w:rsidR="00B3076D" w:rsidRPr="002E0722" w:rsidRDefault="00B3076D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Якушик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В.М.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Политическая стратификация в современной Украине под влиянием конкурирующих моделей геополитического позиционирования страны</w:t>
            </w:r>
          </w:p>
        </w:tc>
      </w:tr>
      <w:tr w:rsidR="00B3076D" w:rsidRPr="002E0722" w14:paraId="020FAED1" w14:textId="77777777" w:rsidTr="008253D7">
        <w:trPr>
          <w:jc w:val="center"/>
        </w:trPr>
        <w:tc>
          <w:tcPr>
            <w:tcW w:w="9569" w:type="dxa"/>
          </w:tcPr>
          <w:p w14:paraId="634FA8E8" w14:textId="65B93FEE" w:rsidR="00B3076D" w:rsidRPr="002E0722" w:rsidRDefault="00B3076D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Мироненко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О некоторых особенностях международного позиционирования Третьей украинской республики</w:t>
            </w:r>
          </w:p>
        </w:tc>
      </w:tr>
      <w:tr w:rsidR="00B3076D" w:rsidRPr="002E0722" w14:paraId="05CBD989" w14:textId="77777777" w:rsidTr="008253D7">
        <w:trPr>
          <w:jc w:val="center"/>
        </w:trPr>
        <w:tc>
          <w:tcPr>
            <w:tcW w:w="9569" w:type="dxa"/>
          </w:tcPr>
          <w:p w14:paraId="2EB235EF" w14:textId="1E826B77" w:rsidR="00B3076D" w:rsidRPr="002E0722" w:rsidRDefault="00B3076D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Богатырев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Д.В.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Украина в контексте современного геополитического противостояния в Восточной Европе</w:t>
            </w:r>
          </w:p>
        </w:tc>
      </w:tr>
      <w:tr w:rsidR="00B3076D" w:rsidRPr="002E0722" w14:paraId="5AA5761B" w14:textId="77777777" w:rsidTr="008253D7">
        <w:trPr>
          <w:jc w:val="center"/>
        </w:trPr>
        <w:tc>
          <w:tcPr>
            <w:tcW w:w="9569" w:type="dxa"/>
          </w:tcPr>
          <w:p w14:paraId="786520BA" w14:textId="5124B310" w:rsidR="00B3076D" w:rsidRPr="002E0722" w:rsidRDefault="00B3076D" w:rsidP="00FB4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0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Чмырева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В.А.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Украина в отношениях с доминантными </w:t>
            </w:r>
            <w:proofErr w:type="spellStart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акторами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(США, ЕС, НАТО, Китай): «передовой рубеж» или центр притяжения</w:t>
            </w:r>
          </w:p>
        </w:tc>
      </w:tr>
      <w:tr w:rsidR="00B3076D" w:rsidRPr="002E0722" w14:paraId="525F712E" w14:textId="77777777" w:rsidTr="008253D7">
        <w:trPr>
          <w:jc w:val="center"/>
        </w:trPr>
        <w:tc>
          <w:tcPr>
            <w:tcW w:w="9569" w:type="dxa"/>
          </w:tcPr>
          <w:p w14:paraId="18B0D170" w14:textId="7D2D803C" w:rsidR="00B3076D" w:rsidRPr="002E0722" w:rsidRDefault="00B3076D" w:rsidP="00FB4A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722">
              <w:rPr>
                <w:rFonts w:ascii="Times New Roman" w:hAnsi="Times New Roman"/>
                <w:b/>
                <w:sz w:val="24"/>
                <w:szCs w:val="24"/>
              </w:rPr>
              <w:t>Андреев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М.Г.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Украина как фактор </w:t>
            </w:r>
            <w:proofErr w:type="spellStart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дистабилизации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/стабилизации</w:t>
            </w:r>
            <w:r w:rsidR="0082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</w:rPr>
              <w:t>в Черноморском регионе</w:t>
            </w:r>
          </w:p>
        </w:tc>
      </w:tr>
      <w:tr w:rsidR="00B3076D" w:rsidRPr="00B3076D" w14:paraId="53266327" w14:textId="77777777" w:rsidTr="008253D7">
        <w:trPr>
          <w:jc w:val="center"/>
        </w:trPr>
        <w:tc>
          <w:tcPr>
            <w:tcW w:w="9569" w:type="dxa"/>
          </w:tcPr>
          <w:p w14:paraId="3285D418" w14:textId="38CE6A79" w:rsidR="00B3076D" w:rsidRPr="004C51C0" w:rsidRDefault="008253D7" w:rsidP="00FB4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07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Петро</w:t>
            </w:r>
            <w:r w:rsidRPr="00825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8253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.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="00B3076D" w:rsidRPr="004C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076D"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</w:t>
            </w:r>
          </w:p>
        </w:tc>
      </w:tr>
      <w:tr w:rsidR="008253D7" w:rsidRPr="008253D7" w14:paraId="38B3006C" w14:textId="77777777" w:rsidTr="00FB4A45">
        <w:trPr>
          <w:jc w:val="center"/>
        </w:trPr>
        <w:tc>
          <w:tcPr>
            <w:tcW w:w="9569" w:type="dxa"/>
          </w:tcPr>
          <w:p w14:paraId="721F6001" w14:textId="1C1E3177" w:rsidR="008253D7" w:rsidRPr="008253D7" w:rsidRDefault="008253D7" w:rsidP="00FB4A45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25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5. ПРИБАЛТИКА</w:t>
            </w:r>
          </w:p>
        </w:tc>
      </w:tr>
      <w:tr w:rsidR="008253D7" w:rsidRPr="00B3076D" w14:paraId="2A74B088" w14:textId="77777777" w:rsidTr="008253D7">
        <w:trPr>
          <w:jc w:val="center"/>
        </w:trPr>
        <w:tc>
          <w:tcPr>
            <w:tcW w:w="9569" w:type="dxa"/>
          </w:tcPr>
          <w:p w14:paraId="312318A1" w14:textId="38EE5CEE" w:rsidR="008253D7" w:rsidRPr="004C51C0" w:rsidRDefault="008253D7" w:rsidP="00117592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Менцер</w:t>
            </w:r>
            <w:proofErr w:type="spellEnd"/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</w:t>
            </w:r>
            <w:r w:rsidRPr="004C51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change of Germany´s policy towards Russia and the Baltic States from 1991 to 2021</w:t>
            </w:r>
          </w:p>
        </w:tc>
      </w:tr>
      <w:tr w:rsidR="008253D7" w:rsidRPr="002E0722" w14:paraId="25E55116" w14:textId="77777777" w:rsidTr="00FB4A45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71A018D3" w14:textId="77777777" w:rsidR="008253D7" w:rsidRPr="002E0722" w:rsidRDefault="008253D7" w:rsidP="00FB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22">
              <w:rPr>
                <w:rFonts w:ascii="Times New Roman" w:hAnsi="Times New Roman" w:cs="Times New Roman"/>
                <w:b/>
                <w:sz w:val="24"/>
                <w:szCs w:val="24"/>
              </w:rPr>
              <w:t>Шнейдер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В.М.</w:t>
            </w:r>
            <w:proofErr w:type="gramEnd"/>
            <w:r w:rsidRPr="002E072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аспекты развития Литвы в 1991-2021 гг.</w:t>
            </w:r>
          </w:p>
        </w:tc>
      </w:tr>
      <w:tr w:rsidR="008253D7" w:rsidRPr="002E0722" w14:paraId="76A4EA00" w14:textId="77777777" w:rsidTr="008253D7">
        <w:trPr>
          <w:jc w:val="center"/>
        </w:trPr>
        <w:tc>
          <w:tcPr>
            <w:tcW w:w="9569" w:type="dxa"/>
            <w:tcBorders>
              <w:bottom w:val="single" w:sz="4" w:space="0" w:color="auto"/>
            </w:tcBorders>
          </w:tcPr>
          <w:p w14:paraId="051AF7E6" w14:textId="6FDCBEBB" w:rsidR="008253D7" w:rsidRPr="002E0722" w:rsidRDefault="008253D7" w:rsidP="00825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CF">
              <w:rPr>
                <w:rFonts w:ascii="Times New Roman" w:hAnsi="Times New Roman"/>
                <w:b/>
                <w:i/>
                <w:sz w:val="24"/>
                <w:szCs w:val="24"/>
              </w:rPr>
              <w:t>ЗАКЛЮЧЕНИЕ</w:t>
            </w:r>
          </w:p>
        </w:tc>
      </w:tr>
    </w:tbl>
    <w:p w14:paraId="587DE9BF" w14:textId="77777777" w:rsidR="00FA74D2" w:rsidRPr="002E47DD" w:rsidRDefault="00FA74D2" w:rsidP="00F517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74D2" w:rsidRPr="002E47DD" w:rsidSect="008253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713B"/>
    <w:multiLevelType w:val="hybridMultilevel"/>
    <w:tmpl w:val="1ACC7724"/>
    <w:lvl w:ilvl="0" w:tplc="3A9E0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72A"/>
    <w:multiLevelType w:val="hybridMultilevel"/>
    <w:tmpl w:val="8940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1"/>
    <w:rsid w:val="0002695C"/>
    <w:rsid w:val="00031AA0"/>
    <w:rsid w:val="00041A97"/>
    <w:rsid w:val="00047BA3"/>
    <w:rsid w:val="000734B9"/>
    <w:rsid w:val="00082171"/>
    <w:rsid w:val="0008553D"/>
    <w:rsid w:val="000875D8"/>
    <w:rsid w:val="000924BE"/>
    <w:rsid w:val="000C4906"/>
    <w:rsid w:val="000D3FAB"/>
    <w:rsid w:val="000F089F"/>
    <w:rsid w:val="000F58B1"/>
    <w:rsid w:val="000F752D"/>
    <w:rsid w:val="00120D9B"/>
    <w:rsid w:val="00121ABE"/>
    <w:rsid w:val="00122241"/>
    <w:rsid w:val="00143697"/>
    <w:rsid w:val="00144E1D"/>
    <w:rsid w:val="00174C86"/>
    <w:rsid w:val="001A0DA7"/>
    <w:rsid w:val="001C0F93"/>
    <w:rsid w:val="001C37F6"/>
    <w:rsid w:val="001E2C03"/>
    <w:rsid w:val="001E3905"/>
    <w:rsid w:val="001E6FFC"/>
    <w:rsid w:val="00222268"/>
    <w:rsid w:val="002305F8"/>
    <w:rsid w:val="0023217F"/>
    <w:rsid w:val="00243D44"/>
    <w:rsid w:val="002513A6"/>
    <w:rsid w:val="002531CD"/>
    <w:rsid w:val="00261A34"/>
    <w:rsid w:val="002A711F"/>
    <w:rsid w:val="002A7BD7"/>
    <w:rsid w:val="002B38AD"/>
    <w:rsid w:val="002E0722"/>
    <w:rsid w:val="002E47DD"/>
    <w:rsid w:val="002E73BB"/>
    <w:rsid w:val="00306288"/>
    <w:rsid w:val="00314818"/>
    <w:rsid w:val="00315BEC"/>
    <w:rsid w:val="00321A39"/>
    <w:rsid w:val="003330CD"/>
    <w:rsid w:val="00337C9F"/>
    <w:rsid w:val="00353E0B"/>
    <w:rsid w:val="003816BF"/>
    <w:rsid w:val="00383673"/>
    <w:rsid w:val="00391D7E"/>
    <w:rsid w:val="00395AB2"/>
    <w:rsid w:val="003A1039"/>
    <w:rsid w:val="003A2003"/>
    <w:rsid w:val="003A2D3E"/>
    <w:rsid w:val="003B1595"/>
    <w:rsid w:val="003B5AE9"/>
    <w:rsid w:val="003C1250"/>
    <w:rsid w:val="003E2636"/>
    <w:rsid w:val="003E4F92"/>
    <w:rsid w:val="003F23D7"/>
    <w:rsid w:val="00401C2A"/>
    <w:rsid w:val="00425208"/>
    <w:rsid w:val="00431E27"/>
    <w:rsid w:val="00440D3D"/>
    <w:rsid w:val="00453BB2"/>
    <w:rsid w:val="004563CF"/>
    <w:rsid w:val="00457484"/>
    <w:rsid w:val="004676CE"/>
    <w:rsid w:val="00476DAC"/>
    <w:rsid w:val="004947D1"/>
    <w:rsid w:val="00494BA3"/>
    <w:rsid w:val="004A7533"/>
    <w:rsid w:val="004C51C0"/>
    <w:rsid w:val="004C6E3A"/>
    <w:rsid w:val="004D399D"/>
    <w:rsid w:val="004D4886"/>
    <w:rsid w:val="004D6332"/>
    <w:rsid w:val="004D6C70"/>
    <w:rsid w:val="00507A51"/>
    <w:rsid w:val="005221D7"/>
    <w:rsid w:val="00532034"/>
    <w:rsid w:val="005A5252"/>
    <w:rsid w:val="005C4856"/>
    <w:rsid w:val="005D297C"/>
    <w:rsid w:val="005D6494"/>
    <w:rsid w:val="00610D4D"/>
    <w:rsid w:val="0063000C"/>
    <w:rsid w:val="006429B8"/>
    <w:rsid w:val="006540AF"/>
    <w:rsid w:val="00655E8D"/>
    <w:rsid w:val="00663E39"/>
    <w:rsid w:val="00667211"/>
    <w:rsid w:val="006706AB"/>
    <w:rsid w:val="00671F6E"/>
    <w:rsid w:val="00677F73"/>
    <w:rsid w:val="00684063"/>
    <w:rsid w:val="0068672E"/>
    <w:rsid w:val="00695C0C"/>
    <w:rsid w:val="006D268B"/>
    <w:rsid w:val="006F314B"/>
    <w:rsid w:val="00723497"/>
    <w:rsid w:val="00743EF6"/>
    <w:rsid w:val="007532C9"/>
    <w:rsid w:val="00770228"/>
    <w:rsid w:val="00780E20"/>
    <w:rsid w:val="00781C19"/>
    <w:rsid w:val="0078538E"/>
    <w:rsid w:val="007945F0"/>
    <w:rsid w:val="00794F8C"/>
    <w:rsid w:val="0079543F"/>
    <w:rsid w:val="007C159A"/>
    <w:rsid w:val="007D0907"/>
    <w:rsid w:val="007D63A5"/>
    <w:rsid w:val="007E7440"/>
    <w:rsid w:val="007F2428"/>
    <w:rsid w:val="00801B03"/>
    <w:rsid w:val="00814D46"/>
    <w:rsid w:val="008253D7"/>
    <w:rsid w:val="00826E74"/>
    <w:rsid w:val="00836788"/>
    <w:rsid w:val="00853D48"/>
    <w:rsid w:val="008665AB"/>
    <w:rsid w:val="008B6209"/>
    <w:rsid w:val="008B7E0F"/>
    <w:rsid w:val="008D315D"/>
    <w:rsid w:val="008F6B46"/>
    <w:rsid w:val="009059A3"/>
    <w:rsid w:val="00914D5B"/>
    <w:rsid w:val="00923602"/>
    <w:rsid w:val="00955AAB"/>
    <w:rsid w:val="00970CB9"/>
    <w:rsid w:val="00976ED8"/>
    <w:rsid w:val="00993C43"/>
    <w:rsid w:val="009D0B01"/>
    <w:rsid w:val="009D4992"/>
    <w:rsid w:val="009E5A8B"/>
    <w:rsid w:val="00A02F51"/>
    <w:rsid w:val="00A12752"/>
    <w:rsid w:val="00A13275"/>
    <w:rsid w:val="00A446DA"/>
    <w:rsid w:val="00A53CD4"/>
    <w:rsid w:val="00A548EB"/>
    <w:rsid w:val="00A63409"/>
    <w:rsid w:val="00A769DE"/>
    <w:rsid w:val="00A82F28"/>
    <w:rsid w:val="00A85A25"/>
    <w:rsid w:val="00A87769"/>
    <w:rsid w:val="00AA3CDF"/>
    <w:rsid w:val="00AC095B"/>
    <w:rsid w:val="00AC585C"/>
    <w:rsid w:val="00AD0681"/>
    <w:rsid w:val="00AD3385"/>
    <w:rsid w:val="00AE2291"/>
    <w:rsid w:val="00AF389F"/>
    <w:rsid w:val="00B02B9C"/>
    <w:rsid w:val="00B23C2C"/>
    <w:rsid w:val="00B26E4D"/>
    <w:rsid w:val="00B3076D"/>
    <w:rsid w:val="00B43C91"/>
    <w:rsid w:val="00B63DA0"/>
    <w:rsid w:val="00B731D6"/>
    <w:rsid w:val="00B81E15"/>
    <w:rsid w:val="00BA375A"/>
    <w:rsid w:val="00BA4329"/>
    <w:rsid w:val="00BA65AE"/>
    <w:rsid w:val="00BB1218"/>
    <w:rsid w:val="00BB1EB9"/>
    <w:rsid w:val="00BB4643"/>
    <w:rsid w:val="00BB7164"/>
    <w:rsid w:val="00BC60E6"/>
    <w:rsid w:val="00BC774E"/>
    <w:rsid w:val="00C14709"/>
    <w:rsid w:val="00C45184"/>
    <w:rsid w:val="00C45C3E"/>
    <w:rsid w:val="00C64BC6"/>
    <w:rsid w:val="00C6656A"/>
    <w:rsid w:val="00C91F38"/>
    <w:rsid w:val="00CB501B"/>
    <w:rsid w:val="00CC2C09"/>
    <w:rsid w:val="00CD71B3"/>
    <w:rsid w:val="00CE12A0"/>
    <w:rsid w:val="00CE4076"/>
    <w:rsid w:val="00CF4B61"/>
    <w:rsid w:val="00D04C32"/>
    <w:rsid w:val="00D07602"/>
    <w:rsid w:val="00D250F0"/>
    <w:rsid w:val="00D30812"/>
    <w:rsid w:val="00D32444"/>
    <w:rsid w:val="00D45DD6"/>
    <w:rsid w:val="00D57997"/>
    <w:rsid w:val="00D967EF"/>
    <w:rsid w:val="00D979AD"/>
    <w:rsid w:val="00DA5B3B"/>
    <w:rsid w:val="00DC4D64"/>
    <w:rsid w:val="00DE405C"/>
    <w:rsid w:val="00DF7384"/>
    <w:rsid w:val="00E02064"/>
    <w:rsid w:val="00E05318"/>
    <w:rsid w:val="00E05D6B"/>
    <w:rsid w:val="00E366C6"/>
    <w:rsid w:val="00E4396C"/>
    <w:rsid w:val="00E50A82"/>
    <w:rsid w:val="00E5411C"/>
    <w:rsid w:val="00E63DDF"/>
    <w:rsid w:val="00E771AB"/>
    <w:rsid w:val="00E82BCD"/>
    <w:rsid w:val="00E84B32"/>
    <w:rsid w:val="00EB63AB"/>
    <w:rsid w:val="00F105B1"/>
    <w:rsid w:val="00F301B9"/>
    <w:rsid w:val="00F303EC"/>
    <w:rsid w:val="00F320D9"/>
    <w:rsid w:val="00F46F32"/>
    <w:rsid w:val="00F51797"/>
    <w:rsid w:val="00F608D7"/>
    <w:rsid w:val="00F63822"/>
    <w:rsid w:val="00F67C9B"/>
    <w:rsid w:val="00F726D3"/>
    <w:rsid w:val="00F826C4"/>
    <w:rsid w:val="00F87280"/>
    <w:rsid w:val="00F91E21"/>
    <w:rsid w:val="00F96496"/>
    <w:rsid w:val="00FA02E3"/>
    <w:rsid w:val="00FA4783"/>
    <w:rsid w:val="00FA74D2"/>
    <w:rsid w:val="00FB17F2"/>
    <w:rsid w:val="00FB5873"/>
    <w:rsid w:val="00FB6B78"/>
    <w:rsid w:val="00FE11E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741E"/>
  <w15:docId w15:val="{8E69E725-4912-4A1B-861A-8302B9D5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E1"/>
    <w:pPr>
      <w:ind w:left="720"/>
      <w:contextualSpacing/>
    </w:pPr>
  </w:style>
  <w:style w:type="table" w:styleId="a4">
    <w:name w:val="Table Grid"/>
    <w:basedOn w:val="a1"/>
    <w:uiPriority w:val="59"/>
    <w:rsid w:val="003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967EF"/>
    <w:rPr>
      <w:b/>
      <w:bCs/>
    </w:rPr>
  </w:style>
  <w:style w:type="paragraph" w:styleId="a8">
    <w:name w:val="Normal (Web)"/>
    <w:basedOn w:val="a"/>
    <w:uiPriority w:val="99"/>
    <w:semiHidden/>
    <w:unhideWhenUsed/>
    <w:rsid w:val="00F5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91F38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143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6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2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188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8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221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226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2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736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ааааааааааааааав5ре5</dc:creator>
  <cp:lastModifiedBy>Курылев Константин Петрович</cp:lastModifiedBy>
  <cp:revision>2</cp:revision>
  <cp:lastPrinted>2014-04-15T13:09:00Z</cp:lastPrinted>
  <dcterms:created xsi:type="dcterms:W3CDTF">2021-11-22T13:00:00Z</dcterms:created>
  <dcterms:modified xsi:type="dcterms:W3CDTF">2021-11-22T13:00:00Z</dcterms:modified>
</cp:coreProperties>
</file>